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1956" w14:textId="77777777" w:rsidR="008938A3" w:rsidRDefault="008938A3" w:rsidP="008938A3">
      <w:bookmarkStart w:id="0" w:name="_Hlk525037280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B6E6B1" wp14:editId="48BCCB86">
                <wp:simplePos x="0" y="0"/>
                <wp:positionH relativeFrom="column">
                  <wp:posOffset>4310380</wp:posOffset>
                </wp:positionH>
                <wp:positionV relativeFrom="paragraph">
                  <wp:posOffset>24</wp:posOffset>
                </wp:positionV>
                <wp:extent cx="5045710" cy="1404620"/>
                <wp:effectExtent l="0" t="0" r="2159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93643" w14:textId="525BF486" w:rsidR="008938A3" w:rsidRPr="00D12E35" w:rsidRDefault="008938A3" w:rsidP="008938A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12E35">
                              <w:rPr>
                                <w:rFonts w:ascii="Calibri" w:hAnsi="Calibri"/>
                              </w:rPr>
                              <w:t>Bachelor in het onderwijs: lager onderwijs - 201</w:t>
                            </w:r>
                            <w:r>
                              <w:rPr>
                                <w:rFonts w:ascii="Calibri" w:hAnsi="Calibri"/>
                              </w:rPr>
                              <w:t>8</w:t>
                            </w:r>
                            <w:r w:rsidRPr="00D12E35">
                              <w:rPr>
                                <w:rFonts w:ascii="Calibri" w:hAnsi="Calibri"/>
                              </w:rPr>
                              <w:t>-201</w:t>
                            </w:r>
                            <w:r>
                              <w:rPr>
                                <w:rFonts w:ascii="Calibri" w:hAnsi="Calibri"/>
                              </w:rPr>
                              <w:t>9</w:t>
                            </w:r>
                            <w:r w:rsidRPr="00D12E35">
                              <w:rPr>
                                <w:rFonts w:ascii="Calibri" w:hAnsi="Calibri"/>
                              </w:rPr>
                              <w:br/>
                              <w:t xml:space="preserve">Brusselsepoortstraat 93 - 9000 GENT - Tel.: 09 234 81 00 - </w:t>
                            </w:r>
                            <w:hyperlink r:id="rId8" w:history="1">
                              <w:r w:rsidRPr="00D12E35">
                                <w:rPr>
                                  <w:rStyle w:val="Hyperlink"/>
                                  <w:rFonts w:ascii="Calibri" w:hAnsi="Calibri"/>
                                </w:rPr>
                                <w:t>www.arteveldehogeschool.be</w:t>
                              </w:r>
                            </w:hyperlink>
                            <w:r w:rsidR="007C2CDF">
                              <w:rPr>
                                <w:rStyle w:val="Hyperlink"/>
                                <w:rFonts w:ascii="Calibri" w:hAnsi="Calibri"/>
                              </w:rPr>
                              <w:t xml:space="preserve"> – www.partnersinleren.be</w:t>
                            </w:r>
                          </w:p>
                          <w:p w14:paraId="75FA84D3" w14:textId="77777777" w:rsidR="007C2CDF" w:rsidRDefault="008938A3" w:rsidP="008938A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</w:pPr>
                            <w:r w:rsidRPr="0024672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Kalender en overzicht geziene didactieken </w:t>
                            </w:r>
                          </w:p>
                          <w:p w14:paraId="71E1D770" w14:textId="71E19413" w:rsidR="008938A3" w:rsidRPr="00246726" w:rsidRDefault="008938A3" w:rsidP="008938A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672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 xml:space="preserve">voor atelier </w:t>
                            </w:r>
                            <w:r w:rsidR="00246726" w:rsidRPr="0024672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</w:rPr>
                              <w:t>2 en aanvangsstage</w:t>
                            </w:r>
                            <w:r w:rsidRPr="0024672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6E6B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9.4pt;margin-top:0;width:397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YbJAIAAEcEAAAOAAAAZHJzL2Uyb0RvYy54bWysU9tuEzEQfUfiHyy/k70o6WXVTVVSgpBK&#10;QWr5gFmvN2vFN2wnu+HrGXvTEBV4QfjB8njGxzPnzNzcjkqSPXdeGF3TYpZTwjUzrdCbmn57Xr+7&#10;osQH0C1Io3lND9zT2+XbNzeDrXhpeiNb7giCaF8NtqZ9CLbKMs96rsDPjOUanZ1xCgKabpO1DgZE&#10;VzIr8/wiG4xrrTOMe4+395OTLhN+13EWvnSd54HImmJuIe0u7U3cs+UNVBsHthfsmAb8QxYKhMZP&#10;T1D3EIDsnPgNSgnmjDddmDGjMtN1gvFUA1ZT5K+qeerB8lQLkuPtiSb//2DZ4/6rI6KtaVlcUqJB&#10;oUjPfOvDHrakjPwM1lcY9mQxMIzvzYg6p1q9fTBs64k2qx70ht85Z4aeQ4v5FfFldvZ0wvERpBk+&#10;mxa/gV0wCWjsnIrkIR0E0VGnw0kbPgbC8HKRzxeXBboY+op5Pr8ok3oZVC/PrfPhIzeKxENNHYqf&#10;4GH/4ENMB6qXkPibN1K0ayFlMtymWUlH9oCNsk4rVfAqTGoy1PR6US4mBv4Kkaf1JwglAna8FKqm&#10;V6cgqCJvH3Sb+jGAkNMZU5b6SGTkbmIxjM14FKYx7QEpdWbqbJxEPPTG/aBkwK6uqf++A8cpkZ80&#10;ynJdzOdxDJKBhCKHxJ17mnMPaIZQNQ2UTMdVSKOTCLN3KN9aJGKjzlMmx1yxWxPfx8mK43Bup6hf&#10;87/8CQAA//8DAFBLAwQUAAYACAAAACEAPmQ+xN0AAAAJAQAADwAAAGRycy9kb3ducmV2LnhtbEyP&#10;y27CMBBF95X6D9ZU6gYVh/BUiINaJFZdkdK9iadJRDxObQPh7zusynJ0R+eem28G24kL+tA6UjAZ&#10;JyCQKmdaqhUcvnZvKxAhajK6c4QKbhhgUzw/5Toz7kp7vJSxFgyhkGkFTYx9JmWoGrQ6jF2PxNmP&#10;81ZHPn0tjddXhttOpkmykFa3xA2N7nHbYHUqz1bB4recjj6/zYj2t92Hr+zcbA9zpV5fhvc1iIhD&#10;/H+Guz6rQ8FOR3cmE0THjOWK1aMCXnSPZ8vpDMRRQZpOUpBFLh8XFH8AAAD//wMAUEsBAi0AFAAG&#10;AAgAAAAhALaDOJL+AAAA4QEAABMAAAAAAAAAAAAAAAAAAAAAAFtDb250ZW50X1R5cGVzXS54bWxQ&#10;SwECLQAUAAYACAAAACEAOP0h/9YAAACUAQAACwAAAAAAAAAAAAAAAAAvAQAAX3JlbHMvLnJlbHNQ&#10;SwECLQAUAAYACAAAACEAf3UmGyQCAABHBAAADgAAAAAAAAAAAAAAAAAuAgAAZHJzL2Uyb0RvYy54&#10;bWxQSwECLQAUAAYACAAAACEAPmQ+xN0AAAAJAQAADwAAAAAAAAAAAAAAAAB+BAAAZHJzL2Rvd25y&#10;ZXYueG1sUEsFBgAAAAAEAAQA8wAAAIgFAAAAAA==&#10;">
                <v:textbox style="mso-fit-shape-to-text:t">
                  <w:txbxContent>
                    <w:p w14:paraId="3F793643" w14:textId="525BF486" w:rsidR="008938A3" w:rsidRPr="00D12E35" w:rsidRDefault="008938A3" w:rsidP="008938A3">
                      <w:pPr>
                        <w:rPr>
                          <w:rFonts w:ascii="Calibri" w:hAnsi="Calibri"/>
                        </w:rPr>
                      </w:pPr>
                      <w:r w:rsidRPr="00D12E35">
                        <w:rPr>
                          <w:rFonts w:ascii="Calibri" w:hAnsi="Calibri"/>
                        </w:rPr>
                        <w:t>Bachelor in het onderwijs: lager onderwijs - 201</w:t>
                      </w:r>
                      <w:r>
                        <w:rPr>
                          <w:rFonts w:ascii="Calibri" w:hAnsi="Calibri"/>
                        </w:rPr>
                        <w:t>8</w:t>
                      </w:r>
                      <w:r w:rsidRPr="00D12E35">
                        <w:rPr>
                          <w:rFonts w:ascii="Calibri" w:hAnsi="Calibri"/>
                        </w:rPr>
                        <w:t>-201</w:t>
                      </w:r>
                      <w:r>
                        <w:rPr>
                          <w:rFonts w:ascii="Calibri" w:hAnsi="Calibri"/>
                        </w:rPr>
                        <w:t>9</w:t>
                      </w:r>
                      <w:r w:rsidRPr="00D12E35">
                        <w:rPr>
                          <w:rFonts w:ascii="Calibri" w:hAnsi="Calibri"/>
                        </w:rPr>
                        <w:br/>
                        <w:t xml:space="preserve">Brusselsepoortstraat 93 - 9000 GENT - Tel.: 09 234 81 00 - </w:t>
                      </w:r>
                      <w:hyperlink r:id="rId9" w:history="1">
                        <w:r w:rsidRPr="00D12E35">
                          <w:rPr>
                            <w:rStyle w:val="Hyperlink"/>
                            <w:rFonts w:ascii="Calibri" w:hAnsi="Calibri"/>
                          </w:rPr>
                          <w:t>www.arteveldehogeschool.be</w:t>
                        </w:r>
                      </w:hyperlink>
                      <w:r w:rsidR="007C2CDF">
                        <w:rPr>
                          <w:rStyle w:val="Hyperlink"/>
                          <w:rFonts w:ascii="Calibri" w:hAnsi="Calibri"/>
                        </w:rPr>
                        <w:t xml:space="preserve"> – www.partnersinleren.be</w:t>
                      </w:r>
                    </w:p>
                    <w:p w14:paraId="75FA84D3" w14:textId="77777777" w:rsidR="007C2CDF" w:rsidRDefault="008938A3" w:rsidP="008938A3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</w:pPr>
                      <w:r w:rsidRPr="0024672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Kalender en overzicht geziene didactieken </w:t>
                      </w:r>
                    </w:p>
                    <w:p w14:paraId="71E1D770" w14:textId="71E19413" w:rsidR="008938A3" w:rsidRPr="00246726" w:rsidRDefault="008938A3" w:rsidP="008938A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4672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 xml:space="preserve">voor atelier </w:t>
                      </w:r>
                      <w:r w:rsidR="00246726" w:rsidRPr="00246726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</w:rPr>
                        <w:t>2 en aanvangsstage</w:t>
                      </w:r>
                      <w:r w:rsidRPr="00246726">
                        <w:rPr>
                          <w:rFonts w:asciiTheme="minorHAnsi" w:hAnsiTheme="minorHAnsi" w:cstheme="minorHAnsi"/>
                          <w:b/>
                          <w:bCs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>
        <w:rPr>
          <w:rFonts w:ascii="Calibri" w:hAnsi="Calibri"/>
          <w:noProof/>
          <w:color w:val="000000"/>
        </w:rPr>
        <w:drawing>
          <wp:inline distT="0" distB="0" distL="0" distR="0" wp14:anchorId="0DD8A880" wp14:editId="4BC501A7">
            <wp:extent cx="4067175" cy="13162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G_LOGO_SMART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852" cy="132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FA12" w14:textId="41FF63FF" w:rsidR="00663EFD" w:rsidRDefault="00663EFD"/>
    <w:tbl>
      <w:tblPr>
        <w:tblW w:w="144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567"/>
        <w:gridCol w:w="4394"/>
        <w:gridCol w:w="426"/>
        <w:gridCol w:w="4394"/>
      </w:tblGrid>
      <w:tr w:rsidR="00663EFD" w:rsidRPr="007532AB" w14:paraId="7CF92AEF" w14:textId="77777777" w:rsidTr="006108B7">
        <w:trPr>
          <w:trHeight w:val="186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349D5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Maart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5AB3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April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7B90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Mei</w:t>
            </w:r>
          </w:p>
        </w:tc>
      </w:tr>
      <w:tr w:rsidR="00663EFD" w:rsidRPr="007532AB" w14:paraId="579041A3" w14:textId="77777777" w:rsidTr="006108B7">
        <w:trPr>
          <w:trHeight w:val="24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1B0A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5787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AA7D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F600"/>
            <w:noWrap/>
            <w:vAlign w:val="center"/>
          </w:tcPr>
          <w:p w14:paraId="62FA4C15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Atelier 2 Smart-school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45B731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91AC6B" w14:textId="77777777" w:rsidR="00663EFD" w:rsidRPr="007532AB" w:rsidRDefault="00663EFD" w:rsidP="006108B7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Feest van de arbeid: wettelijke feestdag</w:t>
            </w:r>
          </w:p>
        </w:tc>
      </w:tr>
      <w:tr w:rsidR="00663EFD" w:rsidRPr="007532AB" w14:paraId="41867010" w14:textId="77777777" w:rsidTr="003A4AEE">
        <w:trPr>
          <w:trHeight w:val="13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32EFF7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12CCA32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B67B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GoBack"/>
            <w:bookmarkEnd w:id="1"/>
            <w:r w:rsidRPr="4F7F697C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701C" w14:textId="72A99F2E" w:rsidR="00663EFD" w:rsidRPr="007532AB" w:rsidRDefault="00876EB2" w:rsidP="006108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Atelier 2 Campus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E3D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CBF6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63EFD" w:rsidRPr="007532AB" w14:paraId="4B8B3735" w14:textId="77777777" w:rsidTr="006108B7">
        <w:trPr>
          <w:trHeight w:val="16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D85EB87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5A99273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4203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26DB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A17C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EAA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63EFD" w:rsidRPr="007532AB" w14:paraId="6392496B" w14:textId="77777777" w:rsidTr="006108B7">
        <w:trPr>
          <w:trHeight w:val="22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D1BADB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FA2BCB" w14:textId="77777777" w:rsidR="00663EFD" w:rsidRPr="007532AB" w:rsidRDefault="00663EFD" w:rsidP="006108B7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Krokusvakantie (basisonderwijs)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C21E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DBA7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50C7EF0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B6EC541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63EFD" w:rsidRPr="007532AB" w14:paraId="78B0EFFA" w14:textId="77777777" w:rsidTr="006108B7">
        <w:trPr>
          <w:trHeight w:val="13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E1782FB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08D3B6" w14:textId="77777777" w:rsidR="00663EFD" w:rsidRPr="007532AB" w:rsidRDefault="00663EFD" w:rsidP="006108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Krokusvakantie (basisonderwijs)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E91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3BB4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294262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4E462D8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663EFD" w:rsidRPr="007532AB" w14:paraId="7F924F91" w14:textId="77777777" w:rsidTr="006108B7">
        <w:trPr>
          <w:trHeight w:val="19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F33F3C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CDAC8D" w14:textId="77777777" w:rsidR="00663EFD" w:rsidRPr="007532AB" w:rsidRDefault="00663EFD" w:rsidP="00610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Krokusvakantie (basisonderwijs)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9616933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90DAA69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52A9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F600"/>
            <w:vAlign w:val="center"/>
          </w:tcPr>
          <w:p w14:paraId="0A231968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Atelier 2 Smart-school</w:t>
            </w:r>
          </w:p>
        </w:tc>
      </w:tr>
      <w:tr w:rsidR="00663EFD" w:rsidRPr="007532AB" w14:paraId="361AD199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0374F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AC3646" w14:textId="77777777" w:rsidR="00663EFD" w:rsidRPr="007532AB" w:rsidRDefault="00663EFD" w:rsidP="006108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Krokusvakantie (basisonderwijs)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FAAFAE3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D67C00B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16EC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4D06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63EFD" w:rsidRPr="007532AB" w14:paraId="033084F5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E79C25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5E0ECE" w14:textId="77777777" w:rsidR="00663EFD" w:rsidRPr="007532AB" w:rsidRDefault="00663EFD" w:rsidP="006108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Krokusvakantie (basisonderwijs)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6AED19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16A017" w14:textId="77777777" w:rsidR="00663EFD" w:rsidRPr="007532AB" w:rsidRDefault="00663EFD" w:rsidP="006108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Paasperiode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5B2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0932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63EFD" w:rsidRPr="007532AB" w14:paraId="21BBA6D3" w14:textId="77777777" w:rsidTr="006108B7">
        <w:trPr>
          <w:trHeight w:val="21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7694A8C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D5DC8C3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EB9A9C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972E3C" w14:textId="77777777" w:rsidR="00663EFD" w:rsidRDefault="00663EFD" w:rsidP="006108B7">
            <w:pPr>
              <w:jc w:val="center"/>
            </w:pPr>
            <w:r w:rsidRPr="0087478F">
              <w:rPr>
                <w:rFonts w:ascii="Calibri" w:eastAsia="Calibri" w:hAnsi="Calibri" w:cs="Calibri"/>
                <w:sz w:val="18"/>
                <w:szCs w:val="18"/>
              </w:rPr>
              <w:t>Paasperiode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8C49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BA36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63EFD" w:rsidRPr="007532AB" w14:paraId="56AAF510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6FBB436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13D4100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F37E7B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481AA8" w14:textId="77777777" w:rsidR="00663EFD" w:rsidRDefault="00663EFD" w:rsidP="006108B7">
            <w:pPr>
              <w:jc w:val="center"/>
            </w:pPr>
            <w:r w:rsidRPr="0087478F">
              <w:rPr>
                <w:rFonts w:ascii="Calibri" w:eastAsia="Calibri" w:hAnsi="Calibri" w:cs="Calibri"/>
                <w:sz w:val="18"/>
                <w:szCs w:val="18"/>
              </w:rPr>
              <w:t>Paasperiode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A766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E45E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63EFD" w:rsidRPr="007532AB" w14:paraId="3C73F3D7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5E05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E5A5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F5C049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DE8616" w14:textId="77777777" w:rsidR="00663EFD" w:rsidRDefault="00663EFD" w:rsidP="006108B7">
            <w:pPr>
              <w:jc w:val="center"/>
            </w:pPr>
            <w:r w:rsidRPr="0087478F">
              <w:rPr>
                <w:rFonts w:ascii="Calibri" w:eastAsia="Calibri" w:hAnsi="Calibri" w:cs="Calibri"/>
                <w:sz w:val="18"/>
                <w:szCs w:val="18"/>
              </w:rPr>
              <w:t>Paasperiode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BCAE478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1AB8757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63EFD" w:rsidRPr="007532AB" w14:paraId="2D708D39" w14:textId="77777777" w:rsidTr="006108B7">
        <w:trPr>
          <w:trHeight w:val="8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53C6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B683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Atelier 2 Campus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26826D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666A56" w14:textId="77777777" w:rsidR="00663EFD" w:rsidRDefault="00663EFD" w:rsidP="006108B7">
            <w:pPr>
              <w:jc w:val="center"/>
            </w:pPr>
            <w:r w:rsidRPr="0087478F">
              <w:rPr>
                <w:rFonts w:ascii="Calibri" w:eastAsia="Calibri" w:hAnsi="Calibri" w:cs="Calibri"/>
                <w:sz w:val="18"/>
                <w:szCs w:val="18"/>
              </w:rPr>
              <w:t>Paasperiode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80A3DCE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BF1FC80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663EFD" w:rsidRPr="007532AB" w14:paraId="11A4E5B9" w14:textId="77777777" w:rsidTr="006108B7">
        <w:trPr>
          <w:trHeight w:val="14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8B90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F493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A75609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9C7EAB" w14:textId="77777777" w:rsidR="00663EFD" w:rsidRPr="007532AB" w:rsidRDefault="00663EFD" w:rsidP="006108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BCC00"/>
            <w:noWrap/>
            <w:vAlign w:val="center"/>
          </w:tcPr>
          <w:p w14:paraId="27B45970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BCC00"/>
            <w:vAlign w:val="center"/>
          </w:tcPr>
          <w:p w14:paraId="4CD7E625" w14:textId="77777777" w:rsidR="00663EFD" w:rsidRPr="007C4B43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Aanvangsstage</w:t>
            </w:r>
          </w:p>
        </w:tc>
      </w:tr>
      <w:tr w:rsidR="00663EFD" w:rsidRPr="007532AB" w14:paraId="50C27E6F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9A3C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DA31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D9874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289EC5" w14:textId="77777777" w:rsidR="00663EFD" w:rsidRPr="007532AB" w:rsidRDefault="00663EFD" w:rsidP="006108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BCC00"/>
            <w:noWrap/>
            <w:vAlign w:val="center"/>
          </w:tcPr>
          <w:p w14:paraId="485FA077" w14:textId="77777777" w:rsidR="00663EFD" w:rsidRPr="00661D2F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61D2F"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BCC00"/>
            <w:vAlign w:val="center"/>
          </w:tcPr>
          <w:p w14:paraId="179BD837" w14:textId="77777777" w:rsidR="00663EFD" w:rsidRDefault="00663EFD" w:rsidP="00946EC2">
            <w:pPr>
              <w:jc w:val="center"/>
            </w:pPr>
            <w:r w:rsidRPr="00D2500A">
              <w:rPr>
                <w:rFonts w:ascii="Calibri" w:eastAsia="Calibri" w:hAnsi="Calibri" w:cs="Calibri"/>
                <w:sz w:val="18"/>
                <w:szCs w:val="18"/>
              </w:rPr>
              <w:t>Aanvangsstage</w:t>
            </w:r>
          </w:p>
        </w:tc>
      </w:tr>
      <w:tr w:rsidR="00663EFD" w:rsidRPr="007532AB" w14:paraId="0913118D" w14:textId="77777777" w:rsidTr="006108B7">
        <w:trPr>
          <w:trHeight w:val="10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5AF7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8C1F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436BA9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860989" w14:textId="77777777" w:rsidR="00663EFD" w:rsidRDefault="00663EFD" w:rsidP="006108B7">
            <w:pPr>
              <w:jc w:val="center"/>
            </w:pPr>
            <w:r w:rsidRPr="00444D58">
              <w:rPr>
                <w:rFonts w:ascii="Calibri" w:eastAsia="Calibri" w:hAnsi="Calibri" w:cs="Calibri"/>
                <w:sz w:val="18"/>
                <w:szCs w:val="18"/>
              </w:rPr>
              <w:t>Paasperiode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BCC00"/>
            <w:noWrap/>
            <w:vAlign w:val="center"/>
          </w:tcPr>
          <w:p w14:paraId="7928B01F" w14:textId="77777777" w:rsidR="00663EFD" w:rsidRPr="00661D2F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61D2F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BCC00"/>
            <w:vAlign w:val="center"/>
          </w:tcPr>
          <w:p w14:paraId="28F98FEC" w14:textId="77777777" w:rsidR="00663EFD" w:rsidRDefault="00663EFD" w:rsidP="00946EC2">
            <w:pPr>
              <w:jc w:val="center"/>
            </w:pPr>
            <w:r w:rsidRPr="00D2500A">
              <w:rPr>
                <w:rFonts w:ascii="Calibri" w:eastAsia="Calibri" w:hAnsi="Calibri" w:cs="Calibri"/>
                <w:sz w:val="18"/>
                <w:szCs w:val="18"/>
              </w:rPr>
              <w:t>Aanvangsstage</w:t>
            </w:r>
          </w:p>
        </w:tc>
      </w:tr>
      <w:tr w:rsidR="00663EFD" w:rsidRPr="007532AB" w14:paraId="1FEBC267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B950645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F1E59CF" w14:textId="77777777" w:rsidR="00663EFD" w:rsidRPr="007532AB" w:rsidRDefault="00663EFD" w:rsidP="00946EC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6844C0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223876" w14:textId="77777777" w:rsidR="00663EFD" w:rsidRDefault="00663EFD" w:rsidP="006108B7">
            <w:pPr>
              <w:jc w:val="center"/>
            </w:pPr>
            <w:r w:rsidRPr="00444D58">
              <w:rPr>
                <w:rFonts w:ascii="Calibri" w:eastAsia="Calibri" w:hAnsi="Calibri" w:cs="Calibri"/>
                <w:sz w:val="18"/>
                <w:szCs w:val="18"/>
              </w:rPr>
              <w:t>Paasperiode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BCC00"/>
            <w:noWrap/>
            <w:vAlign w:val="center"/>
          </w:tcPr>
          <w:p w14:paraId="24DD0858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BCC00"/>
            <w:noWrap/>
            <w:vAlign w:val="center"/>
          </w:tcPr>
          <w:p w14:paraId="4E95ED03" w14:textId="77777777" w:rsidR="00663EFD" w:rsidRDefault="00663EFD" w:rsidP="00946EC2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Aanvangsstage</w:t>
            </w:r>
            <w:r w:rsidRPr="4F7F697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8B26C25" w14:textId="2CE9248C" w:rsidR="00663EFD" w:rsidRPr="007532AB" w:rsidRDefault="00663EFD" w:rsidP="00946E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u-16.15u</w:t>
            </w:r>
            <w:r w:rsidRPr="4F7F697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3022B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18"/>
              </w:rPr>
              <w:t>Smart-dag</w:t>
            </w:r>
            <w:r w:rsidRPr="003022B0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18"/>
              </w:rPr>
              <w:t xml:space="preserve"> </w:t>
            </w:r>
            <w:r w:rsidRPr="4F7F697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voor alle </w:t>
            </w:r>
            <w:r w:rsidR="00103FA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klas</w:t>
            </w:r>
            <w:r w:rsidRPr="4F7F697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mentoren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03FA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br/>
            </w:r>
            <w:r w:rsidRPr="4F7F697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op campus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BPS</w:t>
            </w:r>
          </w:p>
        </w:tc>
      </w:tr>
      <w:tr w:rsidR="00663EFD" w:rsidRPr="007532AB" w14:paraId="7AB89078" w14:textId="77777777" w:rsidTr="006108B7">
        <w:trPr>
          <w:trHeight w:val="7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28D9FAB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E332A13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E21BA2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4ACBB9" w14:textId="77777777" w:rsidR="00663EFD" w:rsidRDefault="00663EFD" w:rsidP="006108B7">
            <w:pPr>
              <w:jc w:val="center"/>
            </w:pPr>
            <w:r w:rsidRPr="00444D58">
              <w:rPr>
                <w:rFonts w:ascii="Calibri" w:eastAsia="Calibri" w:hAnsi="Calibri" w:cs="Calibri"/>
                <w:sz w:val="18"/>
                <w:szCs w:val="18"/>
              </w:rPr>
              <w:t>Paasperiode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BCC00"/>
            <w:noWrap/>
            <w:vAlign w:val="center"/>
          </w:tcPr>
          <w:p w14:paraId="5C76690C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BCC00"/>
            <w:noWrap/>
            <w:vAlign w:val="center"/>
          </w:tcPr>
          <w:p w14:paraId="45A8E07A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Aanvangsstage</w:t>
            </w:r>
          </w:p>
        </w:tc>
      </w:tr>
      <w:tr w:rsidR="00663EFD" w:rsidRPr="007532AB" w14:paraId="49D5C8FD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37DE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F600"/>
            <w:vAlign w:val="center"/>
          </w:tcPr>
          <w:p w14:paraId="18EB0542" w14:textId="77777777" w:rsidR="00663EFD" w:rsidRPr="009E3012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E3012">
              <w:rPr>
                <w:rFonts w:ascii="Calibri" w:eastAsia="Calibri" w:hAnsi="Calibri" w:cs="Calibri"/>
                <w:sz w:val="18"/>
                <w:szCs w:val="18"/>
              </w:rPr>
              <w:t>Atelier 2 Smart-school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358501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3C2A8B" w14:textId="77777777" w:rsidR="00663EFD" w:rsidRDefault="00663EFD" w:rsidP="006108B7">
            <w:pPr>
              <w:jc w:val="center"/>
            </w:pPr>
            <w:r w:rsidRPr="00444D58">
              <w:rPr>
                <w:rFonts w:ascii="Calibri" w:eastAsia="Calibri" w:hAnsi="Calibri" w:cs="Calibri"/>
                <w:sz w:val="18"/>
                <w:szCs w:val="18"/>
              </w:rPr>
              <w:t>Paasperiode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238CC4B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802431F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63EFD" w:rsidRPr="007532AB" w14:paraId="4CD58DFF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6BC0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766D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Atelier 2 Campus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E1E6A0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59565A" w14:textId="77777777" w:rsidR="00663EFD" w:rsidRDefault="00663EFD" w:rsidP="006108B7">
            <w:pPr>
              <w:jc w:val="center"/>
            </w:pPr>
            <w:r w:rsidRPr="00444D58">
              <w:rPr>
                <w:rFonts w:ascii="Calibri" w:eastAsia="Calibri" w:hAnsi="Calibri" w:cs="Calibri"/>
                <w:sz w:val="18"/>
                <w:szCs w:val="18"/>
              </w:rPr>
              <w:t>Paasperiode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3528672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FFCB5C1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</w:tr>
      <w:tr w:rsidR="00663EFD" w:rsidRPr="007532AB" w14:paraId="017F7E01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443B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680C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72F5B50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ECF0CC9" w14:textId="77777777" w:rsidR="00663EFD" w:rsidRPr="007532AB" w:rsidRDefault="00663EFD" w:rsidP="006108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A7D9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0751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63EFD" w:rsidRPr="007532AB" w14:paraId="715DBAB6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19C18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133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C5524A7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96BE4D0" w14:textId="77777777" w:rsidR="00663EFD" w:rsidRPr="007532AB" w:rsidRDefault="00663EFD" w:rsidP="006108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BBF5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68EA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63EFD" w:rsidRPr="007532AB" w14:paraId="56BDA085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D2ED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9CD8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E60700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A760A5" w14:textId="77777777" w:rsidR="00663EFD" w:rsidRPr="007532AB" w:rsidRDefault="00663EFD" w:rsidP="006108B7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Paasmaandag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6504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4ACF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63EFD" w:rsidRPr="007532AB" w14:paraId="647FF099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3C3E66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6BFB2D" w14:textId="77777777" w:rsidR="00663EFD" w:rsidRPr="007532AB" w:rsidRDefault="00663EFD" w:rsidP="00946EC2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D8CC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CFB8" w14:textId="1056F2B4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95D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3F2F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63EFD" w:rsidRPr="007532AB" w14:paraId="2C5C92D9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B3E0775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5B0E03B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1145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7C1B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CAD6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41F8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663EFD" w:rsidRPr="007532AB" w14:paraId="38D0FBD6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5ACE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F600"/>
            <w:vAlign w:val="center"/>
          </w:tcPr>
          <w:p w14:paraId="4EFA9815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Atelier 2 Smart-school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3238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9152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9EBBDB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3DB22B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63EFD" w:rsidRPr="007532AB" w14:paraId="418543A4" w14:textId="77777777" w:rsidTr="006108B7">
        <w:trPr>
          <w:trHeight w:val="9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3B9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4806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Atelier 2 Campus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E386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6140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C5C985C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74DDF88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</w:tr>
      <w:tr w:rsidR="00663EFD" w:rsidRPr="007532AB" w14:paraId="2AFC5C0A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BF40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777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5CC396E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6C40BB2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AA99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5784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Tweede examenperiode</w:t>
            </w:r>
          </w:p>
        </w:tc>
      </w:tr>
      <w:tr w:rsidR="00663EFD" w:rsidRPr="007532AB" w14:paraId="646C7BFE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B37E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A3AB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B38A81F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7966E4E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4CED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E87B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Tweede examenperiode</w:t>
            </w:r>
          </w:p>
        </w:tc>
      </w:tr>
      <w:tr w:rsidR="00663EFD" w:rsidRPr="007532AB" w14:paraId="67F0B75B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D99CA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9E0B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E6A8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FF600"/>
            <w:vAlign w:val="center"/>
          </w:tcPr>
          <w:p w14:paraId="16B5B2FF" w14:textId="77777777" w:rsidR="00663EFD" w:rsidRPr="000B0F38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Atelier 2 Smart-school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8CC5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3AE1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Tweede examenperiode</w:t>
            </w:r>
          </w:p>
        </w:tc>
      </w:tr>
      <w:tr w:rsidR="00663EFD" w:rsidRPr="007532AB" w14:paraId="09529840" w14:textId="77777777" w:rsidTr="006108B7">
        <w:trPr>
          <w:trHeight w:val="7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8B7144C" w14:textId="77777777" w:rsidR="00663EFD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927336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C306" w14:textId="77777777" w:rsidR="00663EFD" w:rsidRPr="4F7F697C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7FF1" w14:textId="77777777" w:rsidR="00663EFD" w:rsidRPr="4F7F697C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Atelier 2 Campus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511452" w14:textId="77777777" w:rsidR="00663EFD" w:rsidRPr="4F7F697C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856A7A" w14:textId="77777777" w:rsidR="00663EFD" w:rsidRPr="007532AB" w:rsidRDefault="00663EFD" w:rsidP="006108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OLV-Hemelvaart: wettelijke feestdag</w:t>
            </w:r>
          </w:p>
        </w:tc>
      </w:tr>
      <w:tr w:rsidR="00663EFD" w:rsidRPr="00211B0E" w14:paraId="28703533" w14:textId="77777777" w:rsidTr="006108B7">
        <w:trPr>
          <w:trHeight w:val="18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0A77F21" w14:textId="77777777" w:rsidR="00663EFD" w:rsidRPr="007532AB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4C4F172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A829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0F93" w14:textId="77777777" w:rsidR="00663EFD" w:rsidRPr="007532AB" w:rsidRDefault="00663EFD" w:rsidP="00946EC2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C95CB6" w14:textId="77777777" w:rsidR="00663EFD" w:rsidRPr="00211B0E" w:rsidRDefault="00663EFD" w:rsidP="00946EC2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67195" w14:textId="77777777" w:rsidR="00663EFD" w:rsidRPr="00211B0E" w:rsidRDefault="00663EFD" w:rsidP="006108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4F7F697C">
              <w:rPr>
                <w:rFonts w:ascii="Calibri" w:eastAsia="Calibri" w:hAnsi="Calibri" w:cs="Calibri"/>
                <w:sz w:val="18"/>
                <w:szCs w:val="18"/>
              </w:rPr>
              <w:t>Brugdag OLV-Hemelvaart: collectieve sluiting</w:t>
            </w:r>
          </w:p>
        </w:tc>
      </w:tr>
    </w:tbl>
    <w:p w14:paraId="7DAC1735" w14:textId="77777777" w:rsidR="00663EFD" w:rsidRDefault="00663EFD"/>
    <w:p w14:paraId="5FC30271" w14:textId="57418776" w:rsidR="00206E5D" w:rsidRDefault="00206E5D"/>
    <w:tbl>
      <w:tblPr>
        <w:tblW w:w="15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12196"/>
      </w:tblGrid>
      <w:tr w:rsidR="00FE380A" w:rsidRPr="0062607A" w14:paraId="28442253" w14:textId="77777777" w:rsidTr="00E44090">
        <w:trPr>
          <w:trHeight w:val="114"/>
          <w:jc w:val="right"/>
        </w:trPr>
        <w:tc>
          <w:tcPr>
            <w:tcW w:w="3397" w:type="dxa"/>
            <w:shd w:val="clear" w:color="auto" w:fill="FFFFFF" w:themeFill="background1"/>
            <w:vAlign w:val="center"/>
          </w:tcPr>
          <w:p w14:paraId="3ACEBE22" w14:textId="77777777" w:rsidR="00FE380A" w:rsidRPr="0062607A" w:rsidRDefault="00FE380A" w:rsidP="00946EC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2607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Leergebied</w:t>
            </w:r>
          </w:p>
        </w:tc>
        <w:tc>
          <w:tcPr>
            <w:tcW w:w="12196" w:type="dxa"/>
            <w:shd w:val="clear" w:color="auto" w:fill="FFFFFF" w:themeFill="background1"/>
            <w:vAlign w:val="center"/>
          </w:tcPr>
          <w:p w14:paraId="2860E529" w14:textId="795E0E5B" w:rsidR="00FE380A" w:rsidRPr="0062607A" w:rsidRDefault="00320E83" w:rsidP="00946EC2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Deze v</w:t>
            </w:r>
            <w:r w:rsidR="00FE380A" w:rsidRPr="0062607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akdidactiek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heeft de student </w:t>
            </w:r>
            <w:r w:rsidR="00FE380A" w:rsidRPr="0062607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gezien tegen 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de eerste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atelierdag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op de </w:t>
            </w:r>
            <w:r w:rsidR="003405E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Smart-school</w:t>
            </w:r>
            <w:r w:rsidR="00717F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FE380A" w:rsidRPr="0062607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18/03/2019</w:t>
            </w:r>
            <w:r w:rsidR="00717F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)</w:t>
            </w:r>
            <w:r w:rsidR="001F4AA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,</w:t>
            </w:r>
            <w:r w:rsidR="00717F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E380A" w:rsidRPr="00A54D44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</w:rPr>
              <w:t>tenzij anders vermeld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FE380A" w:rsidRPr="0062607A" w14:paraId="78A3C90D" w14:textId="77777777" w:rsidTr="00E44090">
        <w:trPr>
          <w:jc w:val="right"/>
        </w:trPr>
        <w:tc>
          <w:tcPr>
            <w:tcW w:w="15593" w:type="dxa"/>
            <w:gridSpan w:val="2"/>
            <w:shd w:val="clear" w:color="auto" w:fill="BBCC00"/>
          </w:tcPr>
          <w:p w14:paraId="58E5881E" w14:textId="77777777" w:rsidR="00FE380A" w:rsidRPr="0062607A" w:rsidRDefault="00FE380A" w:rsidP="00946EC2">
            <w:pPr>
              <w:ind w:left="195" w:hanging="195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2607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Nederlands</w:t>
            </w:r>
          </w:p>
        </w:tc>
      </w:tr>
      <w:tr w:rsidR="00FE380A" w:rsidRPr="0062607A" w14:paraId="45D44DAB" w14:textId="77777777" w:rsidTr="00E44090">
        <w:trPr>
          <w:trHeight w:val="576"/>
          <w:jc w:val="right"/>
        </w:trPr>
        <w:tc>
          <w:tcPr>
            <w:tcW w:w="3397" w:type="dxa"/>
            <w:shd w:val="clear" w:color="auto" w:fill="auto"/>
          </w:tcPr>
          <w:p w14:paraId="3E64F5FA" w14:textId="77777777" w:rsidR="00FE380A" w:rsidRPr="0062607A" w:rsidRDefault="00FE380A" w:rsidP="00946EC2">
            <w:pPr>
              <w:ind w:left="195" w:hanging="19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196" w:type="dxa"/>
            <w:shd w:val="clear" w:color="auto" w:fill="FFFFFF" w:themeFill="background1"/>
          </w:tcPr>
          <w:p w14:paraId="534B2743" w14:textId="0CD57236" w:rsidR="00B87CEF" w:rsidRDefault="00FE380A" w:rsidP="00B87CEF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87CEF">
              <w:rPr>
                <w:rFonts w:asciiTheme="minorHAnsi" w:eastAsia="Calibri" w:hAnsiTheme="minorHAnsi" w:cstheme="minorHAnsi"/>
                <w:sz w:val="22"/>
                <w:szCs w:val="22"/>
              </w:rPr>
              <w:t>Krachtige taalleeromgeving Nederlands als eerste en tweede taal</w:t>
            </w:r>
            <w:r w:rsidR="001F4AA6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B87C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met focus op begrijpend lezen, leesbevordering</w:t>
            </w:r>
            <w:r w:rsidR="001F4AA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en</w:t>
            </w:r>
            <w:r w:rsidRPr="00B87C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schrijven</w:t>
            </w:r>
          </w:p>
          <w:p w14:paraId="423D5435" w14:textId="3E8C2AE0" w:rsidR="00FE380A" w:rsidRPr="00B87CEF" w:rsidRDefault="00B87CEF" w:rsidP="00B87CEF">
            <w:pPr>
              <w:pStyle w:val="Lijstalinea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="00FE380A" w:rsidRPr="00B87C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alige </w:t>
            </w:r>
            <w:proofErr w:type="spellStart"/>
            <w:r w:rsidR="00FE380A" w:rsidRPr="00B87CEF">
              <w:rPr>
                <w:rFonts w:asciiTheme="minorHAnsi" w:eastAsia="Calibri" w:hAnsiTheme="minorHAnsi" w:cstheme="minorHAnsi"/>
                <w:sz w:val="22"/>
                <w:szCs w:val="22"/>
              </w:rPr>
              <w:t>KIK’s</w:t>
            </w:r>
            <w:proofErr w:type="spellEnd"/>
            <w:r w:rsidR="00FE380A" w:rsidRPr="00B87C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B87C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orte </w:t>
            </w:r>
            <w:r w:rsidRPr="00B87C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nteractieve </w:t>
            </w:r>
            <w:r w:rsidRPr="00B87CE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lasactiviteit) </w:t>
            </w:r>
            <w:r w:rsidR="001F4AA6">
              <w:rPr>
                <w:rFonts w:asciiTheme="minorHAnsi" w:eastAsia="Calibri" w:hAnsiTheme="minorHAnsi" w:cstheme="minorHAnsi"/>
                <w:sz w:val="22"/>
                <w:szCs w:val="22"/>
              </w:rPr>
              <w:t>zo</w:t>
            </w:r>
            <w:r w:rsidR="00FE380A" w:rsidRPr="00B87CE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als voorlezen </w:t>
            </w:r>
          </w:p>
        </w:tc>
      </w:tr>
      <w:tr w:rsidR="00FE380A" w:rsidRPr="0062607A" w14:paraId="339982CC" w14:textId="77777777" w:rsidTr="00E44090">
        <w:trPr>
          <w:jc w:val="right"/>
        </w:trPr>
        <w:tc>
          <w:tcPr>
            <w:tcW w:w="15593" w:type="dxa"/>
            <w:gridSpan w:val="2"/>
            <w:shd w:val="clear" w:color="auto" w:fill="BBCC00"/>
          </w:tcPr>
          <w:p w14:paraId="7CB47FD8" w14:textId="77777777" w:rsidR="00FE380A" w:rsidRPr="0062607A" w:rsidRDefault="00FE380A" w:rsidP="00946EC2">
            <w:pPr>
              <w:ind w:left="195" w:hanging="1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2607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Wiskunde</w:t>
            </w:r>
          </w:p>
        </w:tc>
      </w:tr>
      <w:tr w:rsidR="00FE380A" w:rsidRPr="0062607A" w14:paraId="248C3A2D" w14:textId="77777777" w:rsidTr="00E44090">
        <w:trPr>
          <w:trHeight w:val="560"/>
          <w:jc w:val="right"/>
        </w:trPr>
        <w:tc>
          <w:tcPr>
            <w:tcW w:w="3397" w:type="dxa"/>
            <w:shd w:val="clear" w:color="auto" w:fill="auto"/>
          </w:tcPr>
          <w:p w14:paraId="233B935E" w14:textId="77777777" w:rsidR="00FE380A" w:rsidRPr="0062607A" w:rsidRDefault="00FE380A" w:rsidP="00946EC2">
            <w:pPr>
              <w:ind w:left="195" w:hanging="195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2607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Domein getallenkennis</w:t>
            </w:r>
          </w:p>
        </w:tc>
        <w:tc>
          <w:tcPr>
            <w:tcW w:w="12196" w:type="dxa"/>
            <w:shd w:val="clear" w:color="auto" w:fill="auto"/>
            <w:vAlign w:val="center"/>
          </w:tcPr>
          <w:p w14:paraId="77DAEB92" w14:textId="785D0FED" w:rsidR="00FE380A" w:rsidRPr="00506E29" w:rsidRDefault="00BA3E9A" w:rsidP="00FE1F00">
            <w:pPr>
              <w:ind w:left="68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</w:t>
            </w:r>
            <w:r w:rsidR="00FE380A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atuurlijke getallen</w:t>
            </w:r>
            <w:r w:rsidR="00FE1F00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n</w:t>
            </w:r>
            <w:r w:rsidR="00FE380A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egatieve getallen</w:t>
            </w:r>
            <w:r w:rsidR="00FE1F00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b</w:t>
            </w:r>
            <w:r w:rsidR="00FE380A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reuken (breukbegrip, gelijkwaardige breuken, breuken gelijknamig maken, breuk nemen van hoeveelheid; alles behalve bewerkingen met breuken)</w:t>
            </w:r>
            <w:r w:rsidR="00FE1F00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, </w:t>
            </w:r>
            <w:r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en </w:t>
            </w:r>
            <w:r w:rsidR="00FE1F00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k</w:t>
            </w:r>
            <w:r w:rsidR="00FE380A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ommagetallen</w:t>
            </w:r>
          </w:p>
        </w:tc>
      </w:tr>
      <w:tr w:rsidR="00FE380A" w:rsidRPr="0062607A" w14:paraId="3F6B79B8" w14:textId="77777777" w:rsidTr="00E44090">
        <w:trPr>
          <w:trHeight w:val="270"/>
          <w:jc w:val="right"/>
        </w:trPr>
        <w:tc>
          <w:tcPr>
            <w:tcW w:w="3397" w:type="dxa"/>
            <w:shd w:val="clear" w:color="auto" w:fill="auto"/>
          </w:tcPr>
          <w:p w14:paraId="32A086D2" w14:textId="77777777" w:rsidR="00FE380A" w:rsidRPr="0062607A" w:rsidRDefault="00FE380A" w:rsidP="00946EC2">
            <w:pPr>
              <w:ind w:left="195" w:hanging="195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2607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Domein bewerkingen</w:t>
            </w:r>
          </w:p>
        </w:tc>
        <w:tc>
          <w:tcPr>
            <w:tcW w:w="12196" w:type="dxa"/>
            <w:shd w:val="clear" w:color="auto" w:fill="auto"/>
            <w:vAlign w:val="center"/>
          </w:tcPr>
          <w:p w14:paraId="49222ED5" w14:textId="07FF3954" w:rsidR="00FE380A" w:rsidRPr="00506E29" w:rsidRDefault="00F25A8A" w:rsidP="00A30F48">
            <w:pPr>
              <w:ind w:left="68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H</w:t>
            </w:r>
            <w:r w:rsidR="00FE380A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oofdrekenen (+, -, x, : )</w:t>
            </w:r>
            <w:r w:rsidR="00A30F48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d</w:t>
            </w:r>
            <w:r w:rsidR="00FE380A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 tafels van vermenigvuldigen en de deeltafels</w:t>
            </w:r>
            <w:r w:rsidR="00A30F48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c</w:t>
            </w:r>
            <w:r w:rsidR="00FE380A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ijferen, schatten, zakrekenmachine</w:t>
            </w:r>
          </w:p>
        </w:tc>
      </w:tr>
      <w:tr w:rsidR="00FE380A" w:rsidRPr="0062607A" w14:paraId="64169C09" w14:textId="77777777" w:rsidTr="00E44090">
        <w:trPr>
          <w:trHeight w:val="289"/>
          <w:jc w:val="right"/>
        </w:trPr>
        <w:tc>
          <w:tcPr>
            <w:tcW w:w="3397" w:type="dxa"/>
            <w:shd w:val="clear" w:color="auto" w:fill="auto"/>
          </w:tcPr>
          <w:p w14:paraId="1929679B" w14:textId="77777777" w:rsidR="00FE380A" w:rsidRPr="0062607A" w:rsidRDefault="00FE380A" w:rsidP="00946EC2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2607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Domein meten en metend rekenen</w:t>
            </w:r>
          </w:p>
        </w:tc>
        <w:tc>
          <w:tcPr>
            <w:tcW w:w="12196" w:type="dxa"/>
            <w:shd w:val="clear" w:color="auto" w:fill="auto"/>
            <w:vAlign w:val="center"/>
          </w:tcPr>
          <w:p w14:paraId="78BC1FA3" w14:textId="2C42E92B" w:rsidR="00FE380A" w:rsidRPr="00506E29" w:rsidRDefault="00926BC8" w:rsidP="00A30F48">
            <w:pPr>
              <w:ind w:left="8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K</w:t>
            </w:r>
            <w:r w:rsidR="00FE380A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loklezen</w:t>
            </w:r>
            <w:r w:rsidR="00A30F48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 m</w:t>
            </w:r>
            <w:r w:rsidR="00FE380A" w:rsidRPr="00506E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eetparcours</w:t>
            </w:r>
          </w:p>
        </w:tc>
      </w:tr>
      <w:tr w:rsidR="00FE380A" w:rsidRPr="0062607A" w14:paraId="37EB6D7F" w14:textId="77777777" w:rsidTr="00E44090">
        <w:trPr>
          <w:jc w:val="right"/>
        </w:trPr>
        <w:tc>
          <w:tcPr>
            <w:tcW w:w="15593" w:type="dxa"/>
            <w:gridSpan w:val="2"/>
            <w:shd w:val="clear" w:color="auto" w:fill="BBCC00"/>
          </w:tcPr>
          <w:p w14:paraId="526CEDCB" w14:textId="6C6AEB13" w:rsidR="00FE380A" w:rsidRPr="0062607A" w:rsidRDefault="00FE380A" w:rsidP="00946EC2">
            <w:pPr>
              <w:ind w:left="195" w:hanging="1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2607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Muzische </w:t>
            </w:r>
            <w:r w:rsidR="0021408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vorming</w:t>
            </w:r>
          </w:p>
        </w:tc>
      </w:tr>
      <w:tr w:rsidR="00FE380A" w:rsidRPr="0062607A" w14:paraId="4F524B97" w14:textId="77777777" w:rsidTr="00E44090">
        <w:trPr>
          <w:trHeight w:val="425"/>
          <w:jc w:val="right"/>
        </w:trPr>
        <w:tc>
          <w:tcPr>
            <w:tcW w:w="3397" w:type="dxa"/>
            <w:shd w:val="clear" w:color="auto" w:fill="FFFFFF" w:themeFill="background1"/>
          </w:tcPr>
          <w:p w14:paraId="5DD4786D" w14:textId="77777777" w:rsidR="00FE380A" w:rsidRPr="0062607A" w:rsidRDefault="00FE380A" w:rsidP="00946EC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196" w:type="dxa"/>
            <w:shd w:val="clear" w:color="auto" w:fill="FFFFFF" w:themeFill="background1"/>
          </w:tcPr>
          <w:p w14:paraId="3B1CDEE4" w14:textId="607A3DD8" w:rsidR="00FE380A" w:rsidRPr="00A73172" w:rsidRDefault="00A73172" w:rsidP="00946EC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31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Tegen </w:t>
            </w:r>
            <w:r w:rsidR="00FE380A" w:rsidRPr="00A731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13/5/2019</w:t>
            </w:r>
            <w:r w:rsidR="009A0E5D" w:rsidRPr="00A731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</w:t>
            </w:r>
          </w:p>
          <w:p w14:paraId="5D9F9CE1" w14:textId="7E4B080C" w:rsidR="00FE380A" w:rsidRPr="0062607A" w:rsidRDefault="00A03D16" w:rsidP="00345D3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E380A" w:rsidRPr="0062607A">
              <w:rPr>
                <w:rFonts w:asciiTheme="minorHAnsi" w:hAnsiTheme="minorHAnsi" w:cstheme="minorHAnsi"/>
                <w:sz w:val="22"/>
                <w:szCs w:val="22"/>
              </w:rPr>
              <w:t xml:space="preserve">erste aanzet m.b.t. de opbouw van een muzische les met als focus: de algemene didactische principes.  De student </w:t>
            </w:r>
            <w:r w:rsidR="00FC6902">
              <w:rPr>
                <w:rFonts w:asciiTheme="minorHAnsi" w:hAnsiTheme="minorHAnsi" w:cstheme="minorHAnsi"/>
                <w:sz w:val="22"/>
                <w:szCs w:val="22"/>
              </w:rPr>
              <w:t>kan</w:t>
            </w:r>
            <w:r w:rsidR="00FE380A" w:rsidRPr="0062607A">
              <w:rPr>
                <w:rFonts w:asciiTheme="minorHAnsi" w:hAnsiTheme="minorHAnsi" w:cstheme="minorHAnsi"/>
                <w:sz w:val="22"/>
                <w:szCs w:val="22"/>
              </w:rPr>
              <w:t xml:space="preserve"> een les geven aansluitend op die focus. De inhoudelijke input die de studenten kregen per domein (dans, drama, beeld, muziek, media, woord) kan onderling verschillen.</w:t>
            </w:r>
          </w:p>
        </w:tc>
      </w:tr>
      <w:tr w:rsidR="00FE380A" w:rsidRPr="0062607A" w14:paraId="37B883A2" w14:textId="77777777" w:rsidTr="00E44090">
        <w:trPr>
          <w:trHeight w:val="317"/>
          <w:jc w:val="right"/>
        </w:trPr>
        <w:tc>
          <w:tcPr>
            <w:tcW w:w="15593" w:type="dxa"/>
            <w:gridSpan w:val="2"/>
            <w:shd w:val="clear" w:color="auto" w:fill="BBCC00"/>
          </w:tcPr>
          <w:p w14:paraId="232AB041" w14:textId="054B6210" w:rsidR="00FE380A" w:rsidRPr="0062607A" w:rsidRDefault="00FE380A" w:rsidP="00946EC2">
            <w:pPr>
              <w:ind w:left="195" w:hanging="195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2607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Wereldoriëntatie</w:t>
            </w:r>
            <w:r w:rsidR="0021408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(Mens en maatschappij/Wetenschappen en techniek)</w:t>
            </w:r>
          </w:p>
        </w:tc>
      </w:tr>
      <w:tr w:rsidR="00CC0729" w:rsidRPr="0062607A" w14:paraId="6FE30C36" w14:textId="77777777" w:rsidTr="00695D96">
        <w:trPr>
          <w:trHeight w:val="1462"/>
          <w:jc w:val="right"/>
        </w:trPr>
        <w:tc>
          <w:tcPr>
            <w:tcW w:w="3397" w:type="dxa"/>
            <w:shd w:val="clear" w:color="auto" w:fill="FFFFFF" w:themeFill="background1"/>
          </w:tcPr>
          <w:p w14:paraId="3C9EA569" w14:textId="0B04265F" w:rsidR="00CC0729" w:rsidRPr="0062607A" w:rsidRDefault="00CC0729" w:rsidP="00946EC2">
            <w:pPr>
              <w:pStyle w:val="Lichtraster-accent31"/>
              <w:ind w:left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196" w:type="dxa"/>
            <w:shd w:val="clear" w:color="auto" w:fill="FFFFFF" w:themeFill="background1"/>
          </w:tcPr>
          <w:p w14:paraId="7EADEC85" w14:textId="64F63AC0" w:rsidR="002C298C" w:rsidRPr="002C298C" w:rsidRDefault="00464F3E" w:rsidP="002C298C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C298C" w:rsidRPr="002C298C">
              <w:rPr>
                <w:rFonts w:asciiTheme="minorHAnsi" w:hAnsiTheme="minorHAnsi" w:cstheme="minorHAnsi"/>
                <w:sz w:val="22"/>
                <w:szCs w:val="22"/>
              </w:rPr>
              <w:t xml:space="preserve">idactiek gericht waarnemen van een levend wezen (inhoud dierenrijk nog niet gezien), een landschap, </w:t>
            </w:r>
            <w:r w:rsidR="00671270"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="002C298C" w:rsidRPr="002C298C">
              <w:rPr>
                <w:rFonts w:asciiTheme="minorHAnsi" w:hAnsiTheme="minorHAnsi" w:cstheme="minorHAnsi"/>
                <w:sz w:val="22"/>
                <w:szCs w:val="22"/>
              </w:rPr>
              <w:t xml:space="preserve">technisch systeem en </w:t>
            </w:r>
            <w:r w:rsidR="00671270"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="002C298C" w:rsidRPr="002C298C">
              <w:rPr>
                <w:rFonts w:asciiTheme="minorHAnsi" w:hAnsiTheme="minorHAnsi" w:cstheme="minorHAnsi"/>
                <w:sz w:val="22"/>
                <w:szCs w:val="22"/>
              </w:rPr>
              <w:t>erfgoedobject</w:t>
            </w:r>
          </w:p>
          <w:p w14:paraId="7157A92B" w14:textId="77777777" w:rsidR="002C298C" w:rsidRPr="002C298C" w:rsidRDefault="002C298C" w:rsidP="002C298C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298C">
              <w:rPr>
                <w:rFonts w:asciiTheme="minorHAnsi" w:hAnsiTheme="minorHAnsi" w:cstheme="minorHAnsi"/>
                <w:sz w:val="22"/>
                <w:szCs w:val="22"/>
              </w:rPr>
              <w:t>Onderzoekend leren/leren onderzoeken op basisniveau</w:t>
            </w:r>
          </w:p>
          <w:p w14:paraId="4B01C464" w14:textId="77777777" w:rsidR="002C298C" w:rsidRPr="002C298C" w:rsidRDefault="002C298C" w:rsidP="002C298C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298C">
              <w:rPr>
                <w:rFonts w:asciiTheme="minorHAnsi" w:hAnsiTheme="minorHAnsi" w:cstheme="minorHAnsi"/>
                <w:sz w:val="22"/>
                <w:szCs w:val="22"/>
              </w:rPr>
              <w:t>Didactische handvaten i.v.m. klasseren, classificeren en rubriceren</w:t>
            </w:r>
          </w:p>
          <w:p w14:paraId="1DD80E37" w14:textId="74A0FF47" w:rsidR="002C298C" w:rsidRPr="002C298C" w:rsidRDefault="00671270" w:rsidP="002C298C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C298C" w:rsidRPr="002C298C">
              <w:rPr>
                <w:rFonts w:asciiTheme="minorHAnsi" w:hAnsiTheme="minorHAnsi" w:cstheme="minorHAnsi"/>
                <w:sz w:val="22"/>
                <w:szCs w:val="22"/>
              </w:rPr>
              <w:t>idactiek kaartvaardigheid en ruimtelijke oriëntatie</w:t>
            </w:r>
          </w:p>
          <w:p w14:paraId="04A61E50" w14:textId="2053C840" w:rsidR="002C298C" w:rsidRPr="002C298C" w:rsidRDefault="00671270" w:rsidP="002C298C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C298C" w:rsidRPr="002C298C">
              <w:rPr>
                <w:rFonts w:asciiTheme="minorHAnsi" w:hAnsiTheme="minorHAnsi" w:cstheme="minorHAnsi"/>
                <w:sz w:val="22"/>
                <w:szCs w:val="22"/>
              </w:rPr>
              <w:t>idactiek ‘dagelijkse tijd’ (dagindeling, dagen, weken, maanden, jaren, seizoenen, kalenders, …)</w:t>
            </w:r>
          </w:p>
          <w:p w14:paraId="73E59DBA" w14:textId="005D547B" w:rsidR="002C298C" w:rsidRDefault="005F2459" w:rsidP="002C298C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2C298C" w:rsidRPr="002C298C">
              <w:rPr>
                <w:rFonts w:asciiTheme="minorHAnsi" w:hAnsiTheme="minorHAnsi" w:cstheme="minorHAnsi"/>
                <w:sz w:val="22"/>
                <w:szCs w:val="22"/>
              </w:rPr>
              <w:t>idactiek i.v.m. de eigen levenslijn, afstamming, eeuw- en eeuwenband</w:t>
            </w:r>
          </w:p>
          <w:p w14:paraId="011EFEE4" w14:textId="2B2A1168" w:rsidR="00B205CD" w:rsidRPr="005A0DFC" w:rsidRDefault="00B205CD" w:rsidP="00B205C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A0D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Tegen 1/4/2019:</w:t>
            </w:r>
          </w:p>
          <w:p w14:paraId="07EA96C8" w14:textId="3FAC0B13" w:rsidR="00B205CD" w:rsidRDefault="00905EDD" w:rsidP="00B205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205CD" w:rsidRPr="00B205CD">
              <w:rPr>
                <w:rFonts w:asciiTheme="minorHAnsi" w:hAnsiTheme="minorHAnsi" w:cstheme="minorHAnsi"/>
                <w:sz w:val="22"/>
                <w:szCs w:val="22"/>
              </w:rPr>
              <w:t>idactiek ‘historische tijd’: de periodisering</w:t>
            </w:r>
          </w:p>
          <w:p w14:paraId="5B54B300" w14:textId="47409AE8" w:rsidR="005A0DFC" w:rsidRPr="005A0DFC" w:rsidRDefault="005A0DFC" w:rsidP="00B205C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A0D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Tegen 29/4/2019:</w:t>
            </w:r>
          </w:p>
          <w:p w14:paraId="5C6D8062" w14:textId="22CA0198" w:rsidR="00CC0729" w:rsidRPr="005A0DFC" w:rsidRDefault="00905EDD" w:rsidP="002C29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A0DFC" w:rsidRPr="005A0DFC">
              <w:rPr>
                <w:rFonts w:asciiTheme="minorHAnsi" w:hAnsiTheme="minorHAnsi" w:cstheme="minorHAnsi"/>
                <w:sz w:val="22"/>
                <w:szCs w:val="22"/>
              </w:rPr>
              <w:t>idactiek maatschappij (actualiteit…)</w:t>
            </w:r>
          </w:p>
        </w:tc>
      </w:tr>
      <w:tr w:rsidR="00CC0729" w:rsidRPr="0062607A" w14:paraId="3DD54253" w14:textId="77777777" w:rsidTr="00E44090">
        <w:tblPrEx>
          <w:jc w:val="center"/>
        </w:tblPrEx>
        <w:trPr>
          <w:jc w:val="center"/>
        </w:trPr>
        <w:tc>
          <w:tcPr>
            <w:tcW w:w="15593" w:type="dxa"/>
            <w:gridSpan w:val="2"/>
            <w:shd w:val="clear" w:color="auto" w:fill="BBCC00"/>
          </w:tcPr>
          <w:p w14:paraId="7B210BF9" w14:textId="77777777" w:rsidR="00CC0729" w:rsidRPr="0062607A" w:rsidRDefault="00CC0729" w:rsidP="00CC0729">
            <w:pPr>
              <w:ind w:left="195" w:hanging="195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2607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Taal &amp; meertaligheid</w:t>
            </w:r>
          </w:p>
        </w:tc>
      </w:tr>
      <w:tr w:rsidR="00C641F8" w:rsidRPr="0062607A" w14:paraId="691577B2" w14:textId="77777777" w:rsidTr="00C641F8">
        <w:tblPrEx>
          <w:jc w:val="center"/>
        </w:tblPrEx>
        <w:trPr>
          <w:trHeight w:val="1692"/>
          <w:jc w:val="center"/>
        </w:trPr>
        <w:tc>
          <w:tcPr>
            <w:tcW w:w="3397" w:type="dxa"/>
            <w:shd w:val="clear" w:color="auto" w:fill="FFFFFF" w:themeFill="background1"/>
          </w:tcPr>
          <w:p w14:paraId="395E2F29" w14:textId="77777777" w:rsidR="00C641F8" w:rsidRPr="0062607A" w:rsidRDefault="00C641F8" w:rsidP="00CC0729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196" w:type="dxa"/>
            <w:shd w:val="clear" w:color="auto" w:fill="FFFFFF" w:themeFill="background1"/>
          </w:tcPr>
          <w:p w14:paraId="200E2383" w14:textId="77777777" w:rsidR="00C641F8" w:rsidRDefault="00C641F8" w:rsidP="00CC0729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A73172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Tegen 25/3/2019</w:t>
            </w:r>
            <w:r w:rsidRPr="00E121DC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: </w:t>
            </w:r>
          </w:p>
          <w:p w14:paraId="026A10B1" w14:textId="604CC5A2" w:rsidR="00C641F8" w:rsidRPr="00E121DC" w:rsidRDefault="00C641F8" w:rsidP="00CC0729">
            <w:pPr>
              <w:pStyle w:val="Lijstalinea"/>
              <w:numPr>
                <w:ilvl w:val="0"/>
                <w:numId w:val="3"/>
              </w:numPr>
              <w:ind w:left="36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W</w:t>
            </w:r>
            <w:r w:rsidRPr="00E121DC">
              <w:rPr>
                <w:rFonts w:asciiTheme="minorHAnsi" w:hAnsiTheme="minorHAnsi" w:cstheme="minorHAnsi"/>
                <w:sz w:val="22"/>
                <w:szCs w:val="22"/>
              </w:rPr>
              <w:t>oorden zichtbaar maken in de klas</w:t>
            </w:r>
          </w:p>
          <w:p w14:paraId="0C00ADA4" w14:textId="77777777" w:rsidR="00C641F8" w:rsidRPr="00B205CD" w:rsidRDefault="00C641F8" w:rsidP="00CC0729">
            <w:pPr>
              <w:pStyle w:val="Lijstalinea"/>
              <w:numPr>
                <w:ilvl w:val="0"/>
                <w:numId w:val="3"/>
              </w:numPr>
              <w:ind w:left="36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E121DC">
              <w:rPr>
                <w:rFonts w:asciiTheme="minorHAnsi" w:hAnsiTheme="minorHAnsi" w:cstheme="minorHAnsi"/>
                <w:sz w:val="22"/>
                <w:szCs w:val="22"/>
              </w:rPr>
              <w:t>aalontwikkelend</w:t>
            </w:r>
            <w:proofErr w:type="spellEnd"/>
            <w:r w:rsidRPr="00E121DC">
              <w:rPr>
                <w:rFonts w:asciiTheme="minorHAnsi" w:hAnsiTheme="minorHAnsi" w:cstheme="minorHAnsi"/>
                <w:sz w:val="22"/>
                <w:szCs w:val="22"/>
              </w:rPr>
              <w:t xml:space="preserve"> lesgeven </w:t>
            </w:r>
            <w:r w:rsidRPr="005F453C">
              <w:rPr>
                <w:rFonts w:asciiTheme="minorHAnsi" w:hAnsiTheme="minorHAnsi" w:cstheme="minorHAnsi"/>
                <w:sz w:val="22"/>
                <w:szCs w:val="22"/>
              </w:rPr>
              <w:t xml:space="preserve">(nog niet als zelfstandig uit te werken lesopdracht, maar wel bv. ondersteunend bij een lopend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thema wereldoriëntatie</w:t>
            </w:r>
            <w:r w:rsidRPr="005F453C">
              <w:rPr>
                <w:rFonts w:asciiTheme="minorHAnsi" w:hAnsiTheme="minorHAnsi" w:cstheme="minorHAnsi"/>
                <w:sz w:val="22"/>
                <w:szCs w:val="22"/>
              </w:rPr>
              <w:t xml:space="preserve"> van de mentor)</w:t>
            </w:r>
          </w:p>
          <w:p w14:paraId="4F13D5D2" w14:textId="77777777" w:rsidR="00C641F8" w:rsidRDefault="00C641F8" w:rsidP="00B205CD">
            <w:pPr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A73172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Tegen 29/4/2019</w:t>
            </w:r>
            <w:r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6D441CE5" w14:textId="46FEB500" w:rsidR="00C641F8" w:rsidRPr="00B205CD" w:rsidRDefault="00C641F8" w:rsidP="00B205CD">
            <w:pPr>
              <w:ind w:left="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F6007">
              <w:rPr>
                <w:rFonts w:asciiTheme="minorHAnsi" w:hAnsiTheme="minorHAnsi" w:cstheme="minorHAnsi"/>
                <w:sz w:val="22"/>
                <w:szCs w:val="22"/>
              </w:rPr>
              <w:t>alensensibilisering</w:t>
            </w:r>
          </w:p>
        </w:tc>
      </w:tr>
    </w:tbl>
    <w:p w14:paraId="4BE4D800" w14:textId="77777777" w:rsidR="00315338" w:rsidRDefault="00315338" w:rsidP="00BB7C40"/>
    <w:sectPr w:rsidR="00315338" w:rsidSect="000830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263"/>
    <w:multiLevelType w:val="hybridMultilevel"/>
    <w:tmpl w:val="5EA8D2E4"/>
    <w:lvl w:ilvl="0" w:tplc="0813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0CA3842"/>
    <w:multiLevelType w:val="hybridMultilevel"/>
    <w:tmpl w:val="F5AA0D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7F8B"/>
    <w:multiLevelType w:val="hybridMultilevel"/>
    <w:tmpl w:val="5936081C"/>
    <w:lvl w:ilvl="0" w:tplc="929E6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3F9D"/>
    <w:multiLevelType w:val="hybridMultilevel"/>
    <w:tmpl w:val="665C70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017B2"/>
    <w:multiLevelType w:val="hybridMultilevel"/>
    <w:tmpl w:val="5E1855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33E18"/>
    <w:multiLevelType w:val="hybridMultilevel"/>
    <w:tmpl w:val="BC2805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3D15"/>
    <w:multiLevelType w:val="hybridMultilevel"/>
    <w:tmpl w:val="B2E8FD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8C"/>
    <w:rsid w:val="00083010"/>
    <w:rsid w:val="000A43F5"/>
    <w:rsid w:val="000E7A75"/>
    <w:rsid w:val="00103FAE"/>
    <w:rsid w:val="00106D8C"/>
    <w:rsid w:val="00107ECE"/>
    <w:rsid w:val="001F4AA6"/>
    <w:rsid w:val="00206E5D"/>
    <w:rsid w:val="0021408F"/>
    <w:rsid w:val="00246726"/>
    <w:rsid w:val="002B4326"/>
    <w:rsid w:val="002C298C"/>
    <w:rsid w:val="00315338"/>
    <w:rsid w:val="00320E83"/>
    <w:rsid w:val="003405E3"/>
    <w:rsid w:val="00345D3B"/>
    <w:rsid w:val="00384D97"/>
    <w:rsid w:val="0039601E"/>
    <w:rsid w:val="003A4AEE"/>
    <w:rsid w:val="003B6CFE"/>
    <w:rsid w:val="003F116F"/>
    <w:rsid w:val="00464F3E"/>
    <w:rsid w:val="00506E29"/>
    <w:rsid w:val="0052436F"/>
    <w:rsid w:val="00525EC9"/>
    <w:rsid w:val="005A0DFC"/>
    <w:rsid w:val="005F2459"/>
    <w:rsid w:val="005F453C"/>
    <w:rsid w:val="006108B7"/>
    <w:rsid w:val="006444BB"/>
    <w:rsid w:val="00645B41"/>
    <w:rsid w:val="00646C76"/>
    <w:rsid w:val="00663EFD"/>
    <w:rsid w:val="00671270"/>
    <w:rsid w:val="006D5816"/>
    <w:rsid w:val="006D76AF"/>
    <w:rsid w:val="00717FE6"/>
    <w:rsid w:val="007C2CDF"/>
    <w:rsid w:val="007F6007"/>
    <w:rsid w:val="00876EB2"/>
    <w:rsid w:val="008938A3"/>
    <w:rsid w:val="008B0FB8"/>
    <w:rsid w:val="008E03D9"/>
    <w:rsid w:val="00905EDD"/>
    <w:rsid w:val="0091269A"/>
    <w:rsid w:val="009202EA"/>
    <w:rsid w:val="009251AA"/>
    <w:rsid w:val="00926BC8"/>
    <w:rsid w:val="009A0E5D"/>
    <w:rsid w:val="009E3012"/>
    <w:rsid w:val="00A03D16"/>
    <w:rsid w:val="00A30F48"/>
    <w:rsid w:val="00A4315B"/>
    <w:rsid w:val="00A54D44"/>
    <w:rsid w:val="00A73172"/>
    <w:rsid w:val="00B205CD"/>
    <w:rsid w:val="00B87CEF"/>
    <w:rsid w:val="00BA3E9A"/>
    <w:rsid w:val="00BB7C40"/>
    <w:rsid w:val="00C22269"/>
    <w:rsid w:val="00C641F8"/>
    <w:rsid w:val="00C940F3"/>
    <w:rsid w:val="00CC0729"/>
    <w:rsid w:val="00CE6D52"/>
    <w:rsid w:val="00D26416"/>
    <w:rsid w:val="00D641E4"/>
    <w:rsid w:val="00E121DC"/>
    <w:rsid w:val="00E44090"/>
    <w:rsid w:val="00E471C8"/>
    <w:rsid w:val="00F25A8A"/>
    <w:rsid w:val="00FC6902"/>
    <w:rsid w:val="00FE1F00"/>
    <w:rsid w:val="00FE380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2632"/>
  <w15:chartTrackingRefBased/>
  <w15:docId w15:val="{E2450F80-9DBE-4E75-BF93-B67A226D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80A"/>
    <w:pPr>
      <w:ind w:left="720"/>
      <w:contextualSpacing/>
    </w:pPr>
  </w:style>
  <w:style w:type="paragraph" w:customStyle="1" w:styleId="Lichtraster-accent31">
    <w:name w:val="Licht raster - accent 31"/>
    <w:basedOn w:val="Standaard"/>
    <w:uiPriority w:val="34"/>
    <w:qFormat/>
    <w:rsid w:val="00FE380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3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veldehogeschool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arteveldehogeschoo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D85456B12EC4B84FCB1AE2C4CB4FE" ma:contentTypeVersion="7" ma:contentTypeDescription="Een nieuw document maken." ma:contentTypeScope="" ma:versionID="43e7fe2dbac39ce9853084b4100e5723">
  <xsd:schema xmlns:xsd="http://www.w3.org/2001/XMLSchema" xmlns:xs="http://www.w3.org/2001/XMLSchema" xmlns:p="http://schemas.microsoft.com/office/2006/metadata/properties" xmlns:ns2="e2c0f243-8c94-46ea-9c48-2363a2637b92" xmlns:ns3="4f6299db-4da8-479f-81cc-a4c20ea7261c" targetNamespace="http://schemas.microsoft.com/office/2006/metadata/properties" ma:root="true" ma:fieldsID="e64dded1658a91ac272bf296e3f023a2" ns2:_="" ns3:_="">
    <xsd:import namespace="e2c0f243-8c94-46ea-9c48-2363a2637b92"/>
    <xsd:import namespace="4f6299db-4da8-479f-81cc-a4c20ea72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0f243-8c94-46ea-9c48-2363a263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99db-4da8-479f-81cc-a4c20ea72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3AE66-F3BF-45BA-AC73-0A5539C6284A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e2c0f243-8c94-46ea-9c48-2363a2637b9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f6299db-4da8-479f-81cc-a4c20ea726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2F3D56-1F07-447A-85B4-B58FC08F1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0f243-8c94-46ea-9c48-2363a2637b92"/>
    <ds:schemaRef ds:uri="4f6299db-4da8-479f-81cc-a4c20ea72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8125F-83FE-47E9-BFE4-8AA27CDD0F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Amelinckx</dc:creator>
  <cp:keywords/>
  <dc:description/>
  <cp:lastModifiedBy>Evelyne Meyers</cp:lastModifiedBy>
  <cp:revision>77</cp:revision>
  <dcterms:created xsi:type="dcterms:W3CDTF">2019-01-29T16:01:00Z</dcterms:created>
  <dcterms:modified xsi:type="dcterms:W3CDTF">2019-02-14T09:19:00Z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0x010100920D85456B12EC4B84FCB1AE2C4CB4FE</vt:lpwstr>
  </property>
</Properties>
</file>